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Board meeting agenda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Organization: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Meeting date: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Place or link: ____________________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Call to order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Time: ______ Chair: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Consent agenda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Items the board can approve together unless a director asks to take one out for discussion. Typical items are the prior minutes and routine reports.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Reports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Officer, staff, or committee reports. List who is reporting.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Old business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Items carried over from an earlier meeting.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New business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Items coming to the board for the first time.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Executive session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Who stays in the room: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Subject: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If the board votes, record the motion and the result in the minutes. Leave the discussion out unless the board chooses to include it.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Adjournment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Time: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Free to copy. No sign-up. https://www.qwibie.com/templates/board-meeting-agenda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CocoaOOXMLWriter/2775.2</generator>
</meta>
</file>